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Numele Activității:</w:t>
        <w:tab/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ab/>
      </w: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Protocolul meteo – Crearea unei stații meteo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50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9"/>
        <w:gridCol w:w="4548"/>
        <w:gridCol w:w="4548"/>
        <w:gridCol w:w="4548"/>
        <w:tblGridChange w:id="0">
          <w:tblGrid>
            <w:gridCol w:w="859"/>
            <w:gridCol w:w="4548"/>
            <w:gridCol w:w="4548"/>
            <w:gridCol w:w="4548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spacing w:after="60" w:before="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Rezultate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B">
            <w:pPr>
              <w:spacing w:after="60" w:before="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Activități de predare și învățare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C">
            <w:pPr>
              <w:spacing w:after="60" w:before="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Evaluare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 urma acestei activități, participanții vor putea să: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Participanții vor fi instruiți să obțină acest rezultat specific prin următoarele activități de învățare: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Participanții vor fi evaluați în funcție de realizarea acestui rezultat specific prin următoarele sarcini de evaluare: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ind w:left="113" w:right="113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Format de învățare mixtă -</w:t>
            </w:r>
          </w:p>
          <w:p w:rsidR="00000000" w:rsidDel="00000000" w:rsidP="00000000" w:rsidRDefault="00000000" w:rsidRPr="00000000" w14:paraId="00000012">
            <w:pPr>
              <w:ind w:left="113" w:right="113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Față în față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Recunoașterea importanței schimbărilor climatice pentru oameni și planetă și diferența dintre vremea zilnică și climă.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Prezentare cu discuție în clasă, precum și videoclipuri despre schimbările climatice.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Discuție pro și contra.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Vorbește despre elementele unei stații meteo și exemple tipice.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Prezentare și videoclip despre stația meteo, precum și crearea propriei stații meteo.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Stația meteo proprie și protocolul.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Diferențiază diferitele instrumente de măsurare ale unei stații meteo.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Prezentare despre instrumentele de măsurare și explorarea instrumentelor reale de măsurare în clasă.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Efectuarea măsurătorii pe cont propriu și completarea unui protocol de observație.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Planifică și creează o stație meteo simplă.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Videoclip despre cum să creezi o stație meteo simplă, realizarea unui grup de lucru pentru planificare și un altul pentru a crea stația meteo.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Stația meteo proprie și protocolul.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Comunică despre rezultate și observații, având grijă de elevii cu nevoi speciale.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Discuția planurilor pentru stațiile meteo, precum și a rezultatelor observațiilor în grupuri și în clasă, pe baza normelor de colaborare și discuție.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Discuții în clasă și în grupuri.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Observă și documentează condițiile meteo.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Documentarea vremii pe parcursul a două săptămâni folosind instrumentele stației meteo și fișa de protocol.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Fișă de protocol completată și discuție asupra rezultatelor.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2A">
            <w:pPr>
              <w:ind w:left="113" w:right="113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Sarcini de învățare interactive, Gamificare/Nudging/Online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Indicație asupra importanței abordării schimbărilor climatice.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adevărat-fals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item cu variante de răspuns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completare a spațiilor libere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Evaluare prin sarcini interactive.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Diferențiază tipurile de instrumente de măsurare.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rebus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adevărat-fals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Evaluare prin sarcini interactive.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Evidențiază diferența dintre termometrele digitale și cele cu infraroșu.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Sarcină H5P – adevărat-fals 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Evaluare prin sarcini interactive.</w:t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1417" w:top="1417" w:left="1134" w:right="1417" w:header="119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342900</wp:posOffset>
          </wp:positionH>
          <wp:positionV relativeFrom="paragraph">
            <wp:posOffset>-660399</wp:posOffset>
          </wp:positionV>
          <wp:extent cx="1257300" cy="734060"/>
          <wp:effectExtent b="0" l="0" r="0" t="0"/>
          <wp:wrapSquare wrapText="bothSides" distB="0" distT="0" distL="114300" distR="114300"/>
          <wp:docPr descr="UPB-Germany_wp_logo_large - jpg.jpg" id="43" name="image3.jpg"/>
          <a:graphic>
            <a:graphicData uri="http://schemas.openxmlformats.org/drawingml/2006/picture">
              <pic:pic>
                <pic:nvPicPr>
                  <pic:cNvPr descr="UPB-Germany_wp_logo_large - jpg.jpg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3662045</wp:posOffset>
          </wp:positionH>
          <wp:positionV relativeFrom="paragraph">
            <wp:posOffset>-546099</wp:posOffset>
          </wp:positionV>
          <wp:extent cx="2167255" cy="617220"/>
          <wp:effectExtent b="0" l="0" r="0" t="0"/>
          <wp:wrapSquare wrapText="bothSides" distB="0" distT="0" distL="114300" distR="114300"/>
          <wp:docPr descr="erasmus+logo_mic" id="44" name="image1.jpg"/>
          <a:graphic>
            <a:graphicData uri="http://schemas.openxmlformats.org/drawingml/2006/picture">
              <pic:pic>
                <pic:nvPicPr>
                  <pic:cNvPr descr="erasmus+logo_mic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7255" cy="61722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439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3441700</wp:posOffset>
              </wp:positionH>
              <wp:positionV relativeFrom="paragraph">
                <wp:posOffset>-342899</wp:posOffset>
              </wp:positionV>
              <wp:extent cx="2073910" cy="542925"/>
              <wp:effectExtent b="0" l="0" r="0" t="0"/>
              <wp:wrapSquare wrapText="bothSides" distB="0" distT="0" distL="114300" distR="114300"/>
              <wp:docPr id="4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313808" y="3513300"/>
                        <a:ext cx="2064385" cy="533400"/>
                      </a:xfrm>
                      <a:custGeom>
                        <a:rect b="b" l="l" r="r" t="t"/>
                        <a:pathLst>
                          <a:path extrusionOk="0" h="533400" w="2064385">
                            <a:moveTo>
                              <a:pt x="0" y="0"/>
                            </a:moveTo>
                            <a:lnTo>
                              <a:pt x="0" y="533400"/>
                            </a:lnTo>
                            <a:lnTo>
                              <a:pt x="2064385" y="533400"/>
                            </a:lnTo>
                            <a:lnTo>
                              <a:pt x="206438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STEM for inclusive Schools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Matricea Rezultatelor Învățării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88900" spcFirstLastPara="1" rIns="88900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3441700</wp:posOffset>
              </wp:positionH>
              <wp:positionV relativeFrom="paragraph">
                <wp:posOffset>-342899</wp:posOffset>
              </wp:positionV>
              <wp:extent cx="2073910" cy="542925"/>
              <wp:effectExtent b="0" l="0" r="0" t="0"/>
              <wp:wrapSquare wrapText="bothSides" distB="0" distT="0" distL="114300" distR="114300"/>
              <wp:docPr id="4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7391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8329294</wp:posOffset>
          </wp:positionH>
          <wp:positionV relativeFrom="paragraph">
            <wp:posOffset>-356869</wp:posOffset>
          </wp:positionV>
          <wp:extent cx="742950" cy="656632"/>
          <wp:effectExtent b="0" l="0" r="0" t="0"/>
          <wp:wrapNone/>
          <wp:docPr descr="Ein Bild, das Kreis, Screenshot, Text, Grafiken enthält.&#10;&#10;Automatisch generierte Beschreibung" id="45" name="image2.png"/>
          <a:graphic>
            <a:graphicData uri="http://schemas.openxmlformats.org/drawingml/2006/picture">
              <pic:pic>
                <pic:nvPicPr>
                  <pic:cNvPr descr="Ein Bild, das Kreis, Screenshot, Text, Grafiken enthält.&#10;&#10;Automatisch generierte Beschreibu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55FD5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C443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B16B7"/>
  </w:style>
  <w:style w:type="paragraph" w:styleId="Footer">
    <w:name w:val="footer"/>
    <w:basedOn w:val="Normal"/>
    <w:link w:val="FooterChar"/>
    <w:uiPriority w:val="99"/>
    <w:unhideWhenUsed w:val="1"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B16B7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133D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133D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OICEHy+3/xoXbxBjCxh/1EqgA==">CgMxLjA4AHIhMWdwZC1Fa3Y1RDhNVzBEYjJBVno4bnkwYk9IN0V0WDlL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2024-08-22T12:51:00Z</dcterms:created>
  <dc:creator>Matthias Teine</dc:creator>
</cp:coreProperties>
</file>