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71625" w14:textId="77777777" w:rsidR="001133DD" w:rsidRDefault="001133DD" w:rsidP="00E90F09">
      <w:pPr>
        <w:spacing w:after="0"/>
      </w:pPr>
    </w:p>
    <w:p w14:paraId="64B13997" w14:textId="3931EF4E" w:rsidR="00B50E41" w:rsidRPr="000513A0" w:rsidRDefault="00B50E41" w:rsidP="00E90F09">
      <w:pPr>
        <w:spacing w:after="0"/>
        <w:rPr>
          <w:b/>
          <w:bCs/>
          <w:sz w:val="28"/>
          <w:szCs w:val="28"/>
          <w:u w:val="single"/>
          <w:lang w:val="en-GB"/>
        </w:rPr>
      </w:pPr>
      <w:r w:rsidRPr="000513A0">
        <w:rPr>
          <w:b/>
          <w:bCs/>
          <w:sz w:val="28"/>
          <w:szCs w:val="28"/>
          <w:lang w:val="en-GB"/>
        </w:rPr>
        <w:t xml:space="preserve">Name </w:t>
      </w:r>
      <w:r w:rsidRPr="00F427A8">
        <w:rPr>
          <w:b/>
          <w:bCs/>
          <w:sz w:val="28"/>
          <w:szCs w:val="28"/>
          <w:lang w:val="en-GB"/>
        </w:rPr>
        <w:t>of the Activity:</w:t>
      </w:r>
      <w:r w:rsidRPr="000513A0">
        <w:rPr>
          <w:b/>
          <w:bCs/>
          <w:sz w:val="28"/>
          <w:szCs w:val="28"/>
          <w:lang w:val="en-GB"/>
        </w:rPr>
        <w:tab/>
      </w:r>
      <w:r w:rsidRPr="000513A0">
        <w:rPr>
          <w:b/>
          <w:bCs/>
          <w:sz w:val="28"/>
          <w:szCs w:val="28"/>
          <w:u w:val="single"/>
          <w:lang w:val="en-GB"/>
        </w:rPr>
        <w:tab/>
      </w:r>
      <w:r w:rsidR="000513A0">
        <w:rPr>
          <w:b/>
          <w:sz w:val="36"/>
          <w:szCs w:val="36"/>
          <w:u w:val="single"/>
          <w:lang w:val="en-US"/>
        </w:rPr>
        <w:t>T</w:t>
      </w:r>
      <w:r w:rsidR="000513A0" w:rsidRPr="00594224">
        <w:rPr>
          <w:b/>
          <w:sz w:val="36"/>
          <w:szCs w:val="36"/>
          <w:u w:val="single"/>
          <w:lang w:val="en-US"/>
        </w:rPr>
        <w:t>he weather protocol</w:t>
      </w:r>
      <w:r w:rsidR="000513A0">
        <w:rPr>
          <w:b/>
          <w:sz w:val="36"/>
          <w:szCs w:val="36"/>
          <w:u w:val="single"/>
          <w:lang w:val="en-US"/>
        </w:rPr>
        <w:t xml:space="preserve"> – </w:t>
      </w:r>
      <w:r w:rsidR="000513A0" w:rsidRPr="00641DAC">
        <w:rPr>
          <w:b/>
          <w:sz w:val="36"/>
          <w:szCs w:val="36"/>
          <w:u w:val="single"/>
          <w:lang w:val="en-GB"/>
        </w:rPr>
        <w:t>Creating a</w:t>
      </w:r>
      <w:r w:rsidR="000513A0">
        <w:rPr>
          <w:b/>
          <w:sz w:val="36"/>
          <w:szCs w:val="36"/>
          <w:u w:val="single"/>
          <w:lang w:val="en-GB"/>
        </w:rPr>
        <w:t xml:space="preserve"> </w:t>
      </w:r>
      <w:r w:rsidR="000513A0" w:rsidRPr="00641DAC">
        <w:rPr>
          <w:b/>
          <w:sz w:val="36"/>
          <w:szCs w:val="36"/>
          <w:u w:val="single"/>
          <w:lang w:val="en-GB"/>
        </w:rPr>
        <w:t>weather station</w:t>
      </w:r>
      <w:r w:rsidRPr="000513A0">
        <w:rPr>
          <w:b/>
          <w:bCs/>
          <w:sz w:val="28"/>
          <w:szCs w:val="28"/>
          <w:u w:val="single"/>
          <w:lang w:val="en-GB"/>
        </w:rPr>
        <w:tab/>
      </w:r>
      <w:r w:rsidR="00371DA4" w:rsidRPr="000513A0">
        <w:rPr>
          <w:b/>
          <w:bCs/>
          <w:sz w:val="28"/>
          <w:szCs w:val="28"/>
          <w:u w:val="single"/>
          <w:lang w:val="en-GB"/>
        </w:rPr>
        <w:tab/>
      </w:r>
      <w:r w:rsidR="00371DA4" w:rsidRPr="000513A0">
        <w:rPr>
          <w:b/>
          <w:bCs/>
          <w:sz w:val="28"/>
          <w:szCs w:val="28"/>
          <w:u w:val="single"/>
          <w:lang w:val="en-GB"/>
        </w:rPr>
        <w:tab/>
      </w:r>
      <w:r w:rsidR="00371DA4" w:rsidRPr="000513A0">
        <w:rPr>
          <w:b/>
          <w:bCs/>
          <w:sz w:val="28"/>
          <w:szCs w:val="28"/>
          <w:u w:val="single"/>
          <w:lang w:val="en-GB"/>
        </w:rPr>
        <w:tab/>
      </w:r>
      <w:r w:rsidRPr="000513A0">
        <w:rPr>
          <w:b/>
          <w:bCs/>
          <w:sz w:val="28"/>
          <w:szCs w:val="28"/>
          <w:u w:val="single"/>
          <w:lang w:val="en-GB"/>
        </w:rPr>
        <w:tab/>
      </w:r>
    </w:p>
    <w:p w14:paraId="2CE7FD38" w14:textId="77777777" w:rsidR="00B50E41" w:rsidRPr="000513A0" w:rsidRDefault="00B50E41" w:rsidP="00E90F09">
      <w:pPr>
        <w:spacing w:after="0"/>
        <w:rPr>
          <w:lang w:val="en-GB"/>
        </w:rPr>
      </w:pPr>
    </w:p>
    <w:p w14:paraId="78C96E84" w14:textId="77777777" w:rsidR="00915BB7" w:rsidRPr="000513A0" w:rsidRDefault="00915BB7" w:rsidP="00E90F09">
      <w:pPr>
        <w:spacing w:after="0"/>
        <w:rPr>
          <w:lang w:val="en-GB"/>
        </w:rPr>
      </w:pPr>
    </w:p>
    <w:tbl>
      <w:tblPr>
        <w:tblStyle w:val="Tabellenraster"/>
        <w:tblW w:w="0" w:type="auto"/>
        <w:tblLook w:val="04A0" w:firstRow="1" w:lastRow="0" w:firstColumn="1" w:lastColumn="0" w:noHBand="0" w:noVBand="1"/>
      </w:tblPr>
      <w:tblGrid>
        <w:gridCol w:w="846"/>
        <w:gridCol w:w="4477"/>
        <w:gridCol w:w="4477"/>
        <w:gridCol w:w="4477"/>
      </w:tblGrid>
      <w:tr w:rsidR="00EC36F2" w14:paraId="3CBC1CE6" w14:textId="77777777" w:rsidTr="00362217">
        <w:tc>
          <w:tcPr>
            <w:tcW w:w="846" w:type="dxa"/>
            <w:vMerge w:val="restart"/>
            <w:tcBorders>
              <w:top w:val="nil"/>
              <w:left w:val="nil"/>
              <w:bottom w:val="nil"/>
              <w:right w:val="single" w:sz="4" w:space="0" w:color="auto"/>
            </w:tcBorders>
          </w:tcPr>
          <w:p w14:paraId="62A1BF6D" w14:textId="77777777" w:rsidR="001C4430" w:rsidRPr="000513A0" w:rsidRDefault="001C4430" w:rsidP="00915BB7">
            <w:pPr>
              <w:rPr>
                <w:lang w:val="en-GB"/>
              </w:rPr>
            </w:pPr>
          </w:p>
          <w:p w14:paraId="7239B400" w14:textId="77777777" w:rsidR="001133DD" w:rsidRPr="000513A0" w:rsidRDefault="001133DD" w:rsidP="00915BB7">
            <w:pPr>
              <w:rPr>
                <w:lang w:val="en-GB"/>
              </w:rPr>
            </w:pPr>
          </w:p>
          <w:p w14:paraId="2ABB6A6C" w14:textId="77777777" w:rsidR="001133DD" w:rsidRPr="000513A0" w:rsidRDefault="001133DD" w:rsidP="00915BB7">
            <w:pPr>
              <w:rPr>
                <w:lang w:val="en-GB"/>
              </w:rPr>
            </w:pPr>
          </w:p>
          <w:p w14:paraId="72EE85FA" w14:textId="77777777" w:rsidR="001133DD" w:rsidRPr="000513A0" w:rsidRDefault="001133DD" w:rsidP="00915BB7">
            <w:pPr>
              <w:rPr>
                <w:lang w:val="en-GB"/>
              </w:rPr>
            </w:pPr>
          </w:p>
        </w:tc>
        <w:tc>
          <w:tcPr>
            <w:tcW w:w="4477" w:type="dxa"/>
            <w:tcBorders>
              <w:left w:val="single" w:sz="4" w:space="0" w:color="auto"/>
            </w:tcBorders>
            <w:shd w:val="clear" w:color="auto" w:fill="BFBFBF" w:themeFill="background1" w:themeFillShade="BF"/>
          </w:tcPr>
          <w:p w14:paraId="4396B25E" w14:textId="6291ADF2" w:rsidR="001C4430" w:rsidRPr="00B50E41" w:rsidRDefault="001C4430" w:rsidP="0043308D">
            <w:pPr>
              <w:spacing w:before="60" w:after="60"/>
              <w:rPr>
                <w:b/>
                <w:sz w:val="28"/>
                <w:szCs w:val="28"/>
              </w:rPr>
            </w:pPr>
            <w:r w:rsidRPr="00B50E41">
              <w:rPr>
                <w:b/>
                <w:sz w:val="28"/>
                <w:szCs w:val="28"/>
              </w:rPr>
              <w:t>Outcomes</w:t>
            </w:r>
          </w:p>
        </w:tc>
        <w:tc>
          <w:tcPr>
            <w:tcW w:w="4477" w:type="dxa"/>
            <w:shd w:val="clear" w:color="auto" w:fill="BFBFBF" w:themeFill="background1" w:themeFillShade="BF"/>
          </w:tcPr>
          <w:p w14:paraId="0745A561" w14:textId="41ED5149" w:rsidR="001C4430" w:rsidRPr="00B50E41" w:rsidRDefault="001C4430" w:rsidP="0043308D">
            <w:pPr>
              <w:spacing w:before="60" w:after="60"/>
              <w:rPr>
                <w:b/>
                <w:sz w:val="28"/>
                <w:szCs w:val="28"/>
                <w:lang w:val="en-GB"/>
              </w:rPr>
            </w:pPr>
            <w:r w:rsidRPr="00B50E41">
              <w:rPr>
                <w:b/>
                <w:sz w:val="28"/>
                <w:szCs w:val="28"/>
                <w:lang w:val="en-GB"/>
              </w:rPr>
              <w:t>Teaching and Learning activities</w:t>
            </w:r>
          </w:p>
        </w:tc>
        <w:tc>
          <w:tcPr>
            <w:tcW w:w="4477" w:type="dxa"/>
            <w:shd w:val="clear" w:color="auto" w:fill="BFBFBF" w:themeFill="background1" w:themeFillShade="BF"/>
          </w:tcPr>
          <w:p w14:paraId="15E63CED" w14:textId="79AD3C47" w:rsidR="001C4430" w:rsidRPr="00B50E41" w:rsidRDefault="001C4430" w:rsidP="0043308D">
            <w:pPr>
              <w:spacing w:before="60" w:after="60"/>
              <w:rPr>
                <w:b/>
                <w:sz w:val="28"/>
                <w:szCs w:val="28"/>
              </w:rPr>
            </w:pPr>
            <w:r w:rsidRPr="00B50E41">
              <w:rPr>
                <w:b/>
                <w:sz w:val="28"/>
                <w:szCs w:val="28"/>
              </w:rPr>
              <w:t>Assessment</w:t>
            </w:r>
            <w:r w:rsidR="00582037" w:rsidRPr="00B50E41">
              <w:rPr>
                <w:b/>
                <w:sz w:val="28"/>
                <w:szCs w:val="28"/>
              </w:rPr>
              <w:br/>
            </w:r>
          </w:p>
        </w:tc>
      </w:tr>
      <w:tr w:rsidR="00EC36F2" w:rsidRPr="00E43A45" w14:paraId="01FF4E38" w14:textId="77777777" w:rsidTr="00362217">
        <w:tc>
          <w:tcPr>
            <w:tcW w:w="846" w:type="dxa"/>
            <w:vMerge/>
            <w:tcBorders>
              <w:top w:val="nil"/>
              <w:left w:val="nil"/>
              <w:bottom w:val="single" w:sz="4" w:space="0" w:color="auto"/>
              <w:right w:val="single" w:sz="4" w:space="0" w:color="auto"/>
            </w:tcBorders>
          </w:tcPr>
          <w:p w14:paraId="17AD845D" w14:textId="77777777" w:rsidR="001C4430" w:rsidRDefault="001C4430" w:rsidP="00915BB7"/>
        </w:tc>
        <w:tc>
          <w:tcPr>
            <w:tcW w:w="4477" w:type="dxa"/>
            <w:tcBorders>
              <w:left w:val="single" w:sz="4" w:space="0" w:color="auto"/>
            </w:tcBorders>
            <w:shd w:val="clear" w:color="auto" w:fill="BFBFBF" w:themeFill="background1" w:themeFillShade="BF"/>
          </w:tcPr>
          <w:p w14:paraId="76BBB155" w14:textId="5DF7BE31" w:rsidR="001C4430" w:rsidRPr="00B50E41" w:rsidRDefault="00B50E41" w:rsidP="0043308D">
            <w:pPr>
              <w:spacing w:before="60" w:after="60"/>
              <w:rPr>
                <w:rFonts w:ascii="Times New Roman" w:eastAsia="Times New Roman" w:hAnsi="Times New Roman" w:cs="Times New Roman"/>
                <w:sz w:val="24"/>
                <w:szCs w:val="24"/>
                <w:lang w:val="en-GB"/>
              </w:rPr>
            </w:pPr>
            <w:r w:rsidRPr="00B50E41">
              <w:rPr>
                <w:rFonts w:ascii="Times New Roman" w:eastAsia="Times New Roman" w:hAnsi="Times New Roman" w:cs="Times New Roman"/>
                <w:sz w:val="24"/>
                <w:szCs w:val="24"/>
                <w:lang w:val="en-GB"/>
              </w:rPr>
              <w:t xml:space="preserve">Having taken this </w:t>
            </w:r>
            <w:r>
              <w:rPr>
                <w:rFonts w:ascii="Times New Roman" w:eastAsia="Times New Roman" w:hAnsi="Times New Roman" w:cs="Times New Roman"/>
                <w:sz w:val="24"/>
                <w:szCs w:val="24"/>
                <w:lang w:val="en-GB"/>
              </w:rPr>
              <w:t>activity</w:t>
            </w:r>
            <w:r w:rsidRPr="00B50E41">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the participants</w:t>
            </w:r>
            <w:r w:rsidRPr="00B50E41">
              <w:rPr>
                <w:rFonts w:ascii="Times New Roman" w:eastAsia="Times New Roman" w:hAnsi="Times New Roman" w:cs="Times New Roman"/>
                <w:sz w:val="24"/>
                <w:szCs w:val="24"/>
                <w:lang w:val="en-GB"/>
              </w:rPr>
              <w:t xml:space="preserve"> will be able to:</w:t>
            </w:r>
          </w:p>
        </w:tc>
        <w:tc>
          <w:tcPr>
            <w:tcW w:w="4477" w:type="dxa"/>
            <w:shd w:val="clear" w:color="auto" w:fill="BFBFBF" w:themeFill="background1" w:themeFillShade="BF"/>
          </w:tcPr>
          <w:p w14:paraId="198F0A02" w14:textId="480109EA" w:rsidR="001C4430" w:rsidRPr="00B50E41" w:rsidRDefault="00B50E41" w:rsidP="0043308D">
            <w:pPr>
              <w:spacing w:before="60" w:after="60"/>
              <w:rPr>
                <w:rFonts w:ascii="Times New Roman" w:eastAsia="Times New Roman" w:hAnsi="Times New Roman" w:cs="Times New Roman"/>
                <w:sz w:val="24"/>
                <w:szCs w:val="24"/>
                <w:lang w:val="en-GB"/>
              </w:rPr>
            </w:pPr>
            <w:r w:rsidRPr="00B50E41">
              <w:rPr>
                <w:rFonts w:ascii="Times New Roman" w:eastAsia="Times New Roman" w:hAnsi="Times New Roman" w:cs="Times New Roman"/>
                <w:sz w:val="24"/>
                <w:szCs w:val="24"/>
                <w:lang w:val="en-GB"/>
              </w:rPr>
              <w:t>The participants will be taught to achieve this specific outcome through the following learning activities:</w:t>
            </w:r>
          </w:p>
        </w:tc>
        <w:tc>
          <w:tcPr>
            <w:tcW w:w="4477" w:type="dxa"/>
            <w:shd w:val="clear" w:color="auto" w:fill="BFBFBF" w:themeFill="background1" w:themeFillShade="BF"/>
          </w:tcPr>
          <w:p w14:paraId="1F7FB995" w14:textId="79B49E51" w:rsidR="001C4430" w:rsidRPr="00B50E41" w:rsidRDefault="00B50E41" w:rsidP="00514DFE">
            <w:pPr>
              <w:rPr>
                <w:rFonts w:ascii="Times New Roman" w:eastAsia="Times New Roman" w:hAnsi="Times New Roman" w:cs="Times New Roman"/>
                <w:sz w:val="24"/>
                <w:szCs w:val="24"/>
                <w:lang w:val="en-GB"/>
              </w:rPr>
            </w:pPr>
            <w:r w:rsidRPr="00B50E41">
              <w:rPr>
                <w:rFonts w:ascii="Times New Roman" w:eastAsia="Times New Roman" w:hAnsi="Times New Roman" w:cs="Times New Roman"/>
                <w:sz w:val="24"/>
                <w:szCs w:val="24"/>
                <w:lang w:val="en-GB"/>
              </w:rPr>
              <w:t>The participants will be assessed on their achievement of this specific outcome through the following assessment tasks:</w:t>
            </w:r>
          </w:p>
        </w:tc>
      </w:tr>
      <w:tr w:rsidR="00EC36F2" w:rsidRPr="000513A0" w14:paraId="67D34BF2" w14:textId="77777777" w:rsidTr="00C23CCD">
        <w:trPr>
          <w:trHeight w:val="658"/>
        </w:trPr>
        <w:tc>
          <w:tcPr>
            <w:tcW w:w="846" w:type="dxa"/>
            <w:vMerge w:val="restart"/>
            <w:tcBorders>
              <w:top w:val="single" w:sz="4" w:space="0" w:color="auto"/>
            </w:tcBorders>
            <w:shd w:val="clear" w:color="auto" w:fill="auto"/>
            <w:textDirection w:val="btLr"/>
          </w:tcPr>
          <w:p w14:paraId="3A685997" w14:textId="3D8E0FA5" w:rsidR="001C4430" w:rsidRPr="00A77BE0" w:rsidRDefault="00886FD1" w:rsidP="00915BB7">
            <w:pPr>
              <w:ind w:left="113" w:right="113"/>
              <w:rPr>
                <w:b/>
                <w:sz w:val="20"/>
                <w:szCs w:val="20"/>
                <w:lang w:val="en-GB"/>
              </w:rPr>
            </w:pPr>
            <w:r w:rsidRPr="00886FD1">
              <w:rPr>
                <w:b/>
                <w:sz w:val="20"/>
                <w:szCs w:val="20"/>
                <w:lang w:val="en-US"/>
              </w:rPr>
              <w:t>Blended Learning Format -</w:t>
            </w:r>
            <w:r w:rsidR="00582037">
              <w:rPr>
                <w:b/>
                <w:sz w:val="20"/>
                <w:szCs w:val="20"/>
                <w:lang w:val="en-US"/>
              </w:rPr>
              <w:br/>
            </w:r>
            <w:r w:rsidR="00A77BE0" w:rsidRPr="00A77BE0">
              <w:rPr>
                <w:b/>
                <w:sz w:val="20"/>
                <w:szCs w:val="20"/>
                <w:lang w:val="en-GB"/>
              </w:rPr>
              <w:t>Fac</w:t>
            </w:r>
            <w:r w:rsidR="00CB3D06">
              <w:rPr>
                <w:b/>
                <w:sz w:val="20"/>
                <w:szCs w:val="20"/>
                <w:lang w:val="en-GB"/>
              </w:rPr>
              <w:t>e</w:t>
            </w:r>
            <w:r w:rsidR="00A77BE0" w:rsidRPr="00A77BE0">
              <w:rPr>
                <w:b/>
                <w:sz w:val="20"/>
                <w:szCs w:val="20"/>
                <w:lang w:val="en-GB"/>
              </w:rPr>
              <w:t>-t</w:t>
            </w:r>
            <w:r w:rsidR="00A77BE0">
              <w:rPr>
                <w:b/>
                <w:sz w:val="20"/>
                <w:szCs w:val="20"/>
                <w:lang w:val="en-GB"/>
              </w:rPr>
              <w:t>o-face</w:t>
            </w:r>
          </w:p>
        </w:tc>
        <w:tc>
          <w:tcPr>
            <w:tcW w:w="4477" w:type="dxa"/>
            <w:shd w:val="clear" w:color="auto" w:fill="F2F2F2" w:themeFill="background1" w:themeFillShade="F2"/>
          </w:tcPr>
          <w:p w14:paraId="5041C5E1" w14:textId="253247D9" w:rsidR="001C4430" w:rsidRPr="001C4430" w:rsidRDefault="00F537F8" w:rsidP="00915BB7">
            <w:pPr>
              <w:rPr>
                <w:lang w:val="en-US"/>
              </w:rPr>
            </w:pPr>
            <w:r>
              <w:rPr>
                <w:lang w:val="en-GB"/>
              </w:rPr>
              <w:t>re</w:t>
            </w:r>
            <w:r>
              <w:rPr>
                <w:lang w:val="en-US"/>
              </w:rPr>
              <w:t>cognize the importance of climate change in for people and the planet and the difference of daily weather and climate.</w:t>
            </w:r>
          </w:p>
        </w:tc>
        <w:tc>
          <w:tcPr>
            <w:tcW w:w="4477" w:type="dxa"/>
            <w:shd w:val="clear" w:color="auto" w:fill="F2F2F2" w:themeFill="background1" w:themeFillShade="F2"/>
          </w:tcPr>
          <w:p w14:paraId="06513949" w14:textId="4EB1E592" w:rsidR="001C4430" w:rsidRPr="001C4430" w:rsidRDefault="000C3C05" w:rsidP="00915BB7">
            <w:pPr>
              <w:rPr>
                <w:lang w:val="en-US"/>
              </w:rPr>
            </w:pPr>
            <w:r>
              <w:rPr>
                <w:lang w:val="en-US"/>
              </w:rPr>
              <w:t>Presentation with classroom discussion as well as videos on climate change</w:t>
            </w:r>
          </w:p>
        </w:tc>
        <w:tc>
          <w:tcPr>
            <w:tcW w:w="4477" w:type="dxa"/>
            <w:shd w:val="clear" w:color="auto" w:fill="F2F2F2" w:themeFill="background1" w:themeFillShade="F2"/>
          </w:tcPr>
          <w:p w14:paraId="750F5240" w14:textId="12581944" w:rsidR="001C4430" w:rsidRPr="001C4430" w:rsidRDefault="000C3C05" w:rsidP="00915BB7">
            <w:pPr>
              <w:rPr>
                <w:lang w:val="en-US"/>
              </w:rPr>
            </w:pPr>
            <w:r>
              <w:rPr>
                <w:lang w:val="en-US"/>
              </w:rPr>
              <w:t>Pro-contra discussion</w:t>
            </w:r>
          </w:p>
        </w:tc>
      </w:tr>
      <w:tr w:rsidR="00EC36F2" w:rsidRPr="00E43A45" w14:paraId="3DD15B3F" w14:textId="77777777" w:rsidTr="00C23CCD">
        <w:trPr>
          <w:trHeight w:val="658"/>
        </w:trPr>
        <w:tc>
          <w:tcPr>
            <w:tcW w:w="846" w:type="dxa"/>
            <w:vMerge/>
            <w:shd w:val="clear" w:color="auto" w:fill="auto"/>
          </w:tcPr>
          <w:p w14:paraId="301575EE" w14:textId="77777777" w:rsidR="001C4430" w:rsidRPr="00886FD1" w:rsidRDefault="001C4430" w:rsidP="00915BB7">
            <w:pPr>
              <w:rPr>
                <w:sz w:val="20"/>
                <w:szCs w:val="20"/>
                <w:lang w:val="en-US"/>
              </w:rPr>
            </w:pPr>
          </w:p>
        </w:tc>
        <w:tc>
          <w:tcPr>
            <w:tcW w:w="4477" w:type="dxa"/>
            <w:shd w:val="clear" w:color="auto" w:fill="F2F2F2" w:themeFill="background1" w:themeFillShade="F2"/>
          </w:tcPr>
          <w:p w14:paraId="4259FE55" w14:textId="5E914EA2" w:rsidR="001C4430" w:rsidRPr="001C4430" w:rsidRDefault="00F537F8" w:rsidP="00915BB7">
            <w:pPr>
              <w:rPr>
                <w:lang w:val="en-US"/>
              </w:rPr>
            </w:pPr>
            <w:r>
              <w:rPr>
                <w:lang w:val="en-US"/>
              </w:rPr>
              <w:t>tell about elements of a weather station and typical examples.</w:t>
            </w:r>
          </w:p>
        </w:tc>
        <w:tc>
          <w:tcPr>
            <w:tcW w:w="4477" w:type="dxa"/>
            <w:shd w:val="clear" w:color="auto" w:fill="F2F2F2" w:themeFill="background1" w:themeFillShade="F2"/>
          </w:tcPr>
          <w:p w14:paraId="117ED8AD" w14:textId="5259EFD5" w:rsidR="001C4430" w:rsidRPr="001C4430" w:rsidRDefault="000C3C05" w:rsidP="00915BB7">
            <w:pPr>
              <w:rPr>
                <w:lang w:val="en-US"/>
              </w:rPr>
            </w:pPr>
            <w:r>
              <w:rPr>
                <w:lang w:val="en-US"/>
              </w:rPr>
              <w:t>Presentation and weather station video as well as own creation of a weather station</w:t>
            </w:r>
          </w:p>
        </w:tc>
        <w:tc>
          <w:tcPr>
            <w:tcW w:w="4477" w:type="dxa"/>
            <w:shd w:val="clear" w:color="auto" w:fill="F2F2F2" w:themeFill="background1" w:themeFillShade="F2"/>
          </w:tcPr>
          <w:p w14:paraId="4A4B1780" w14:textId="3DCA4EEC" w:rsidR="001C4430" w:rsidRPr="001C4430" w:rsidRDefault="000C3C05" w:rsidP="00915BB7">
            <w:pPr>
              <w:rPr>
                <w:lang w:val="en-US"/>
              </w:rPr>
            </w:pPr>
            <w:r>
              <w:rPr>
                <w:lang w:val="en-US"/>
              </w:rPr>
              <w:t>Own weather station and protocol</w:t>
            </w:r>
          </w:p>
        </w:tc>
      </w:tr>
      <w:tr w:rsidR="00EC36F2" w:rsidRPr="00E43A45" w14:paraId="6E2696A6" w14:textId="77777777" w:rsidTr="00C23CCD">
        <w:trPr>
          <w:trHeight w:val="658"/>
        </w:trPr>
        <w:tc>
          <w:tcPr>
            <w:tcW w:w="846" w:type="dxa"/>
            <w:vMerge/>
            <w:shd w:val="clear" w:color="auto" w:fill="auto"/>
          </w:tcPr>
          <w:p w14:paraId="23A6603F" w14:textId="77777777" w:rsidR="001C4430" w:rsidRPr="00886FD1" w:rsidRDefault="001C4430" w:rsidP="00915BB7">
            <w:pPr>
              <w:rPr>
                <w:sz w:val="20"/>
                <w:szCs w:val="20"/>
                <w:lang w:val="en-US"/>
              </w:rPr>
            </w:pPr>
          </w:p>
        </w:tc>
        <w:tc>
          <w:tcPr>
            <w:tcW w:w="4477" w:type="dxa"/>
            <w:shd w:val="clear" w:color="auto" w:fill="F2F2F2" w:themeFill="background1" w:themeFillShade="F2"/>
          </w:tcPr>
          <w:p w14:paraId="40C71AFE" w14:textId="65A6CF8B" w:rsidR="001C4430" w:rsidRPr="001C4430" w:rsidRDefault="000C3C05" w:rsidP="00915BB7">
            <w:pPr>
              <w:rPr>
                <w:lang w:val="en-US"/>
              </w:rPr>
            </w:pPr>
            <w:r>
              <w:rPr>
                <w:lang w:val="en-US"/>
              </w:rPr>
              <w:t>d</w:t>
            </w:r>
            <w:r w:rsidR="00F537F8">
              <w:rPr>
                <w:lang w:val="en-US"/>
              </w:rPr>
              <w:t>ifferentiate the different measurement instruments of a weather station.</w:t>
            </w:r>
          </w:p>
        </w:tc>
        <w:tc>
          <w:tcPr>
            <w:tcW w:w="4477" w:type="dxa"/>
            <w:shd w:val="clear" w:color="auto" w:fill="F2F2F2" w:themeFill="background1" w:themeFillShade="F2"/>
          </w:tcPr>
          <w:p w14:paraId="31634E67" w14:textId="60A0C406" w:rsidR="001C4430" w:rsidRPr="001C4430" w:rsidRDefault="000C3C05" w:rsidP="00915BB7">
            <w:pPr>
              <w:rPr>
                <w:lang w:val="en-US"/>
              </w:rPr>
            </w:pPr>
            <w:r>
              <w:rPr>
                <w:lang w:val="en-US"/>
              </w:rPr>
              <w:t xml:space="preserve">Presentation on the measurement instruments and exploring the real measurements instruments in the classroom </w:t>
            </w:r>
          </w:p>
        </w:tc>
        <w:tc>
          <w:tcPr>
            <w:tcW w:w="4477" w:type="dxa"/>
            <w:shd w:val="clear" w:color="auto" w:fill="F2F2F2" w:themeFill="background1" w:themeFillShade="F2"/>
          </w:tcPr>
          <w:p w14:paraId="49C38DE0" w14:textId="228DA912" w:rsidR="001C4430" w:rsidRPr="001C4430" w:rsidRDefault="000C3C05" w:rsidP="00915BB7">
            <w:pPr>
              <w:rPr>
                <w:lang w:val="en-US"/>
              </w:rPr>
            </w:pPr>
            <w:r>
              <w:rPr>
                <w:lang w:val="en-US"/>
              </w:rPr>
              <w:t>Doing the measurement on their own and filling in an observation protocol</w:t>
            </w:r>
          </w:p>
        </w:tc>
      </w:tr>
      <w:tr w:rsidR="00EC36F2" w:rsidRPr="00E43A45" w14:paraId="6B16B1F3" w14:textId="77777777" w:rsidTr="00C23CCD">
        <w:trPr>
          <w:trHeight w:val="658"/>
        </w:trPr>
        <w:tc>
          <w:tcPr>
            <w:tcW w:w="846" w:type="dxa"/>
            <w:vMerge/>
            <w:shd w:val="clear" w:color="auto" w:fill="auto"/>
          </w:tcPr>
          <w:p w14:paraId="788DBD07" w14:textId="77777777" w:rsidR="001C4430" w:rsidRPr="00886FD1" w:rsidRDefault="001C4430" w:rsidP="00915BB7">
            <w:pPr>
              <w:rPr>
                <w:sz w:val="20"/>
                <w:szCs w:val="20"/>
                <w:lang w:val="en-US"/>
              </w:rPr>
            </w:pPr>
          </w:p>
        </w:tc>
        <w:tc>
          <w:tcPr>
            <w:tcW w:w="4477" w:type="dxa"/>
            <w:shd w:val="clear" w:color="auto" w:fill="E7F1F5"/>
          </w:tcPr>
          <w:p w14:paraId="70999EBD" w14:textId="58B38D67" w:rsidR="001C4430" w:rsidRPr="001C4430" w:rsidRDefault="000C3C05" w:rsidP="00915BB7">
            <w:pPr>
              <w:rPr>
                <w:lang w:val="en-US"/>
              </w:rPr>
            </w:pPr>
            <w:r>
              <w:rPr>
                <w:lang w:val="en-US"/>
              </w:rPr>
              <w:t>plan and create a simple weather station.</w:t>
            </w:r>
          </w:p>
        </w:tc>
        <w:tc>
          <w:tcPr>
            <w:tcW w:w="4477" w:type="dxa"/>
            <w:shd w:val="clear" w:color="auto" w:fill="E7F1F5"/>
          </w:tcPr>
          <w:p w14:paraId="506BB9C3" w14:textId="0DC80745" w:rsidR="001C4430" w:rsidRPr="001C4430" w:rsidRDefault="000C3C05" w:rsidP="00915BB7">
            <w:pPr>
              <w:rPr>
                <w:lang w:val="en-US"/>
              </w:rPr>
            </w:pPr>
            <w:r>
              <w:rPr>
                <w:lang w:val="en-US"/>
              </w:rPr>
              <w:t xml:space="preserve">Video on easy to create weather station, doing a group work to plan and anther one to create the weather station </w:t>
            </w:r>
          </w:p>
        </w:tc>
        <w:tc>
          <w:tcPr>
            <w:tcW w:w="4477" w:type="dxa"/>
            <w:shd w:val="clear" w:color="auto" w:fill="E7F1F5"/>
          </w:tcPr>
          <w:p w14:paraId="4FC2467B" w14:textId="3BDB202D" w:rsidR="001C4430" w:rsidRPr="001C4430" w:rsidRDefault="000C3C05" w:rsidP="00915BB7">
            <w:pPr>
              <w:rPr>
                <w:lang w:val="en-US"/>
              </w:rPr>
            </w:pPr>
            <w:r>
              <w:rPr>
                <w:lang w:val="en-US"/>
              </w:rPr>
              <w:t>Own weather station and protocol</w:t>
            </w:r>
          </w:p>
        </w:tc>
      </w:tr>
      <w:tr w:rsidR="000C3C05" w:rsidRPr="000513A0" w14:paraId="506FABED" w14:textId="77777777" w:rsidTr="00C23CCD">
        <w:trPr>
          <w:trHeight w:val="658"/>
        </w:trPr>
        <w:tc>
          <w:tcPr>
            <w:tcW w:w="846" w:type="dxa"/>
            <w:vMerge/>
            <w:shd w:val="clear" w:color="auto" w:fill="auto"/>
          </w:tcPr>
          <w:p w14:paraId="65DED331" w14:textId="77777777" w:rsidR="000C3C05" w:rsidRPr="00886FD1" w:rsidRDefault="000C3C05" w:rsidP="00915BB7">
            <w:pPr>
              <w:rPr>
                <w:sz w:val="20"/>
                <w:szCs w:val="20"/>
                <w:lang w:val="en-US"/>
              </w:rPr>
            </w:pPr>
          </w:p>
        </w:tc>
        <w:tc>
          <w:tcPr>
            <w:tcW w:w="4477" w:type="dxa"/>
            <w:shd w:val="clear" w:color="auto" w:fill="E7F1F5"/>
          </w:tcPr>
          <w:p w14:paraId="3058EC46" w14:textId="4C37E388" w:rsidR="000C3C05" w:rsidRDefault="000C3C05" w:rsidP="00915BB7">
            <w:pPr>
              <w:rPr>
                <w:lang w:val="en-US"/>
              </w:rPr>
            </w:pPr>
            <w:r>
              <w:rPr>
                <w:lang w:val="en-US"/>
              </w:rPr>
              <w:t>communicate about results and observations while taking care of learners with special needs.</w:t>
            </w:r>
          </w:p>
        </w:tc>
        <w:tc>
          <w:tcPr>
            <w:tcW w:w="4477" w:type="dxa"/>
            <w:shd w:val="clear" w:color="auto" w:fill="E7F1F5"/>
          </w:tcPr>
          <w:p w14:paraId="5E6CFB5D" w14:textId="155FF02D" w:rsidR="000C3C05" w:rsidRPr="001C4430" w:rsidRDefault="000C3C05" w:rsidP="00915BB7">
            <w:pPr>
              <w:rPr>
                <w:lang w:val="en-US"/>
              </w:rPr>
            </w:pPr>
            <w:r>
              <w:rPr>
                <w:lang w:val="en-US"/>
              </w:rPr>
              <w:t>Discussion of the plans for the weather stations as well as the results of the observations in the groups as well as in the class on the basis of collaboration and discussion norms.</w:t>
            </w:r>
          </w:p>
        </w:tc>
        <w:tc>
          <w:tcPr>
            <w:tcW w:w="4477" w:type="dxa"/>
            <w:shd w:val="clear" w:color="auto" w:fill="E7F1F5"/>
          </w:tcPr>
          <w:p w14:paraId="15F418FF" w14:textId="40033341" w:rsidR="000C3C05" w:rsidRPr="001C4430" w:rsidRDefault="000C3C05" w:rsidP="00915BB7">
            <w:pPr>
              <w:rPr>
                <w:lang w:val="en-US"/>
              </w:rPr>
            </w:pPr>
            <w:r>
              <w:rPr>
                <w:lang w:val="en-US"/>
              </w:rPr>
              <w:t>Classroom and group discussions</w:t>
            </w:r>
          </w:p>
        </w:tc>
      </w:tr>
      <w:tr w:rsidR="00EC36F2" w:rsidRPr="00E43A45" w14:paraId="076FB5F9" w14:textId="77777777" w:rsidTr="00C23CCD">
        <w:trPr>
          <w:trHeight w:val="658"/>
        </w:trPr>
        <w:tc>
          <w:tcPr>
            <w:tcW w:w="846" w:type="dxa"/>
            <w:vMerge/>
            <w:shd w:val="clear" w:color="auto" w:fill="auto"/>
          </w:tcPr>
          <w:p w14:paraId="60B5AC3D" w14:textId="77777777" w:rsidR="001C4430" w:rsidRPr="00886FD1" w:rsidRDefault="001C4430" w:rsidP="00915BB7">
            <w:pPr>
              <w:rPr>
                <w:sz w:val="20"/>
                <w:szCs w:val="20"/>
                <w:lang w:val="en-US"/>
              </w:rPr>
            </w:pPr>
          </w:p>
        </w:tc>
        <w:tc>
          <w:tcPr>
            <w:tcW w:w="4477" w:type="dxa"/>
            <w:shd w:val="clear" w:color="auto" w:fill="E7F1F5"/>
          </w:tcPr>
          <w:p w14:paraId="349D8ED5" w14:textId="3DACA53B" w:rsidR="001C4430" w:rsidRPr="001C4430" w:rsidRDefault="000C3C05" w:rsidP="00915BB7">
            <w:pPr>
              <w:rPr>
                <w:lang w:val="en-US"/>
              </w:rPr>
            </w:pPr>
            <w:r>
              <w:rPr>
                <w:lang w:val="en-US"/>
              </w:rPr>
              <w:t xml:space="preserve">observe and document weather conditions. </w:t>
            </w:r>
          </w:p>
        </w:tc>
        <w:tc>
          <w:tcPr>
            <w:tcW w:w="4477" w:type="dxa"/>
            <w:shd w:val="clear" w:color="auto" w:fill="E7F1F5"/>
          </w:tcPr>
          <w:p w14:paraId="1B7D3FB9" w14:textId="63336A32" w:rsidR="001C4430" w:rsidRPr="001C4430" w:rsidRDefault="000C3C05" w:rsidP="00915BB7">
            <w:pPr>
              <w:rPr>
                <w:lang w:val="en-US"/>
              </w:rPr>
            </w:pPr>
            <w:r>
              <w:rPr>
                <w:lang w:val="en-US"/>
              </w:rPr>
              <w:t xml:space="preserve">Documentation of the weather over two weeks using the instruments of the weather station and </w:t>
            </w:r>
            <w:r w:rsidR="00327732">
              <w:rPr>
                <w:lang w:val="en-US"/>
              </w:rPr>
              <w:t>the protocol worksheet</w:t>
            </w:r>
          </w:p>
        </w:tc>
        <w:tc>
          <w:tcPr>
            <w:tcW w:w="4477" w:type="dxa"/>
            <w:shd w:val="clear" w:color="auto" w:fill="E7F1F5"/>
          </w:tcPr>
          <w:p w14:paraId="2F02547B" w14:textId="24E13398" w:rsidR="001C4430" w:rsidRPr="001C4430" w:rsidRDefault="00327732" w:rsidP="00915BB7">
            <w:pPr>
              <w:rPr>
                <w:lang w:val="en-US"/>
              </w:rPr>
            </w:pPr>
            <w:r>
              <w:rPr>
                <w:lang w:val="en-US"/>
              </w:rPr>
              <w:t>Filled-in protocol worksheet and result discussion</w:t>
            </w:r>
          </w:p>
        </w:tc>
      </w:tr>
      <w:tr w:rsidR="00EC36F2" w:rsidRPr="000513A0" w14:paraId="42E60A39" w14:textId="77777777" w:rsidTr="00C23CCD">
        <w:trPr>
          <w:trHeight w:val="658"/>
        </w:trPr>
        <w:tc>
          <w:tcPr>
            <w:tcW w:w="846" w:type="dxa"/>
            <w:vMerge w:val="restart"/>
            <w:shd w:val="clear" w:color="auto" w:fill="auto"/>
            <w:textDirection w:val="btLr"/>
          </w:tcPr>
          <w:p w14:paraId="63A4C947" w14:textId="0D985A67" w:rsidR="001C4430" w:rsidRPr="00886FD1" w:rsidRDefault="00886FD1" w:rsidP="00C23CCD">
            <w:pPr>
              <w:ind w:left="113" w:right="113"/>
              <w:rPr>
                <w:b/>
                <w:sz w:val="20"/>
                <w:szCs w:val="20"/>
                <w:lang w:val="en-US"/>
              </w:rPr>
            </w:pPr>
            <w:r w:rsidRPr="00886FD1">
              <w:rPr>
                <w:b/>
                <w:sz w:val="20"/>
                <w:szCs w:val="20"/>
                <w:lang w:val="en-US"/>
              </w:rPr>
              <w:t>Interactive Learning Tasks, Gamification/ Nudging</w:t>
            </w:r>
            <w:r w:rsidR="00A77BE0">
              <w:rPr>
                <w:b/>
                <w:sz w:val="20"/>
                <w:szCs w:val="20"/>
                <w:lang w:val="en-US"/>
              </w:rPr>
              <w:t xml:space="preserve"> / Online</w:t>
            </w:r>
          </w:p>
        </w:tc>
        <w:tc>
          <w:tcPr>
            <w:tcW w:w="4477" w:type="dxa"/>
            <w:shd w:val="clear" w:color="auto" w:fill="FCE6FE"/>
          </w:tcPr>
          <w:p w14:paraId="43CA8EFF" w14:textId="4CABF48D" w:rsidR="001C4430" w:rsidRPr="001C4430" w:rsidRDefault="00F537F8" w:rsidP="00915BB7">
            <w:pPr>
              <w:rPr>
                <w:lang w:val="en-US"/>
              </w:rPr>
            </w:pPr>
            <w:r>
              <w:rPr>
                <w:lang w:val="en-US"/>
              </w:rPr>
              <w:t>hint to the importance of dealing with climate change</w:t>
            </w:r>
          </w:p>
        </w:tc>
        <w:tc>
          <w:tcPr>
            <w:tcW w:w="4477" w:type="dxa"/>
            <w:shd w:val="clear" w:color="auto" w:fill="FCE6FE"/>
          </w:tcPr>
          <w:p w14:paraId="07A8B044" w14:textId="77777777" w:rsidR="001C4430" w:rsidRDefault="00327732" w:rsidP="00915BB7">
            <w:pPr>
              <w:rPr>
                <w:lang w:val="en-US"/>
              </w:rPr>
            </w:pPr>
            <w:r>
              <w:rPr>
                <w:lang w:val="en-US"/>
              </w:rPr>
              <w:t>H5P-task – right-wrong</w:t>
            </w:r>
          </w:p>
          <w:p w14:paraId="36B88067" w14:textId="77777777" w:rsidR="00327732" w:rsidRDefault="00327732" w:rsidP="00915BB7">
            <w:pPr>
              <w:rPr>
                <w:lang w:val="en-US"/>
              </w:rPr>
            </w:pPr>
            <w:r>
              <w:rPr>
                <w:lang w:val="en-US"/>
              </w:rPr>
              <w:t>H5P-task – multiple choice</w:t>
            </w:r>
          </w:p>
          <w:p w14:paraId="4CDC9D2F" w14:textId="1AE5289B" w:rsidR="00327732" w:rsidRPr="001C4430" w:rsidRDefault="00327732" w:rsidP="00915BB7">
            <w:pPr>
              <w:rPr>
                <w:lang w:val="en-US"/>
              </w:rPr>
            </w:pPr>
            <w:r>
              <w:rPr>
                <w:lang w:val="en-US"/>
              </w:rPr>
              <w:t>H5P-task – fill-in the gap</w:t>
            </w:r>
          </w:p>
        </w:tc>
        <w:tc>
          <w:tcPr>
            <w:tcW w:w="4477" w:type="dxa"/>
            <w:shd w:val="clear" w:color="auto" w:fill="FCE6FE"/>
          </w:tcPr>
          <w:p w14:paraId="4686F807" w14:textId="677E8FF7" w:rsidR="001C4430" w:rsidRPr="001C4430" w:rsidRDefault="00327732" w:rsidP="00915BB7">
            <w:pPr>
              <w:rPr>
                <w:lang w:val="en-US"/>
              </w:rPr>
            </w:pPr>
            <w:r>
              <w:rPr>
                <w:lang w:val="en-US"/>
              </w:rPr>
              <w:t>Assessment via interactive tasks</w:t>
            </w:r>
          </w:p>
        </w:tc>
      </w:tr>
      <w:tr w:rsidR="00EC36F2" w:rsidRPr="000513A0" w14:paraId="2AD778B1" w14:textId="77777777" w:rsidTr="00C23CCD">
        <w:trPr>
          <w:trHeight w:val="658"/>
        </w:trPr>
        <w:tc>
          <w:tcPr>
            <w:tcW w:w="846" w:type="dxa"/>
            <w:vMerge/>
            <w:shd w:val="clear" w:color="auto" w:fill="auto"/>
          </w:tcPr>
          <w:p w14:paraId="0E22F2D8" w14:textId="77777777" w:rsidR="001C4430" w:rsidRPr="001C4430" w:rsidRDefault="001C4430" w:rsidP="00915BB7">
            <w:pPr>
              <w:rPr>
                <w:lang w:val="en-US"/>
              </w:rPr>
            </w:pPr>
          </w:p>
        </w:tc>
        <w:tc>
          <w:tcPr>
            <w:tcW w:w="4477" w:type="dxa"/>
            <w:shd w:val="clear" w:color="auto" w:fill="FCE6FE"/>
          </w:tcPr>
          <w:p w14:paraId="6DCAFC8B" w14:textId="09A23BAE" w:rsidR="001C4430" w:rsidRPr="001C4430" w:rsidRDefault="00F537F8" w:rsidP="00915BB7">
            <w:pPr>
              <w:rPr>
                <w:lang w:val="en-US"/>
              </w:rPr>
            </w:pPr>
            <w:r>
              <w:rPr>
                <w:lang w:val="en-US"/>
              </w:rPr>
              <w:t xml:space="preserve">differentiate types of measurement instruments </w:t>
            </w:r>
          </w:p>
        </w:tc>
        <w:tc>
          <w:tcPr>
            <w:tcW w:w="4477" w:type="dxa"/>
            <w:shd w:val="clear" w:color="auto" w:fill="FCE6FE"/>
          </w:tcPr>
          <w:p w14:paraId="5B96D9B1" w14:textId="77777777" w:rsidR="001C4430" w:rsidRDefault="00327732" w:rsidP="00915BB7">
            <w:pPr>
              <w:rPr>
                <w:lang w:val="en-US"/>
              </w:rPr>
            </w:pPr>
            <w:r>
              <w:rPr>
                <w:lang w:val="en-US"/>
              </w:rPr>
              <w:t>H5P-task – crossword</w:t>
            </w:r>
          </w:p>
          <w:p w14:paraId="1F47438E" w14:textId="452A30F2" w:rsidR="00327732" w:rsidRPr="001C4430" w:rsidRDefault="00327732" w:rsidP="00915BB7">
            <w:pPr>
              <w:rPr>
                <w:lang w:val="en-US"/>
              </w:rPr>
            </w:pPr>
            <w:r>
              <w:rPr>
                <w:lang w:val="en-US"/>
              </w:rPr>
              <w:t>H5P-task – right-wrong</w:t>
            </w:r>
          </w:p>
        </w:tc>
        <w:tc>
          <w:tcPr>
            <w:tcW w:w="4477" w:type="dxa"/>
            <w:shd w:val="clear" w:color="auto" w:fill="FCE6FE"/>
          </w:tcPr>
          <w:p w14:paraId="0BF75729" w14:textId="58B14829" w:rsidR="001C4430" w:rsidRPr="001C4430" w:rsidRDefault="00327732" w:rsidP="00915BB7">
            <w:pPr>
              <w:rPr>
                <w:lang w:val="en-US"/>
              </w:rPr>
            </w:pPr>
            <w:r>
              <w:rPr>
                <w:lang w:val="en-US"/>
              </w:rPr>
              <w:t>Assessment via interactive tasks</w:t>
            </w:r>
          </w:p>
        </w:tc>
      </w:tr>
      <w:tr w:rsidR="00EC36F2" w:rsidRPr="000513A0" w14:paraId="5D7A1676" w14:textId="77777777" w:rsidTr="00C23CCD">
        <w:trPr>
          <w:trHeight w:val="658"/>
        </w:trPr>
        <w:tc>
          <w:tcPr>
            <w:tcW w:w="846" w:type="dxa"/>
            <w:vMerge/>
            <w:shd w:val="clear" w:color="auto" w:fill="auto"/>
          </w:tcPr>
          <w:p w14:paraId="273DEC01" w14:textId="77777777" w:rsidR="001C4430" w:rsidRPr="001C4430" w:rsidRDefault="001C4430" w:rsidP="00915BB7">
            <w:pPr>
              <w:rPr>
                <w:lang w:val="en-US"/>
              </w:rPr>
            </w:pPr>
          </w:p>
        </w:tc>
        <w:tc>
          <w:tcPr>
            <w:tcW w:w="4477" w:type="dxa"/>
            <w:shd w:val="clear" w:color="auto" w:fill="FCE6FE"/>
          </w:tcPr>
          <w:p w14:paraId="0D93A3B4" w14:textId="20E4D0A3" w:rsidR="001C4430" w:rsidRPr="001C4430" w:rsidRDefault="000C3C05" w:rsidP="00915BB7">
            <w:pPr>
              <w:rPr>
                <w:lang w:val="en-US"/>
              </w:rPr>
            </w:pPr>
            <w:r>
              <w:rPr>
                <w:lang w:val="en-US"/>
              </w:rPr>
              <w:t>point the difference between digital and infrared thermometers.</w:t>
            </w:r>
          </w:p>
        </w:tc>
        <w:tc>
          <w:tcPr>
            <w:tcW w:w="4477" w:type="dxa"/>
            <w:shd w:val="clear" w:color="auto" w:fill="FCE6FE"/>
          </w:tcPr>
          <w:p w14:paraId="57240232" w14:textId="77777777" w:rsidR="00327732" w:rsidRDefault="00327732" w:rsidP="00327732">
            <w:pPr>
              <w:rPr>
                <w:lang w:val="en-US"/>
              </w:rPr>
            </w:pPr>
            <w:r>
              <w:rPr>
                <w:lang w:val="en-US"/>
              </w:rPr>
              <w:t>H5P-task – right-wrong</w:t>
            </w:r>
          </w:p>
          <w:p w14:paraId="73FBF2D9" w14:textId="77777777" w:rsidR="001C4430" w:rsidRPr="001C4430" w:rsidRDefault="001C4430" w:rsidP="00915BB7">
            <w:pPr>
              <w:rPr>
                <w:lang w:val="en-US"/>
              </w:rPr>
            </w:pPr>
          </w:p>
        </w:tc>
        <w:tc>
          <w:tcPr>
            <w:tcW w:w="4477" w:type="dxa"/>
            <w:shd w:val="clear" w:color="auto" w:fill="FCE6FE"/>
          </w:tcPr>
          <w:p w14:paraId="23A07375" w14:textId="03B1C2B8" w:rsidR="001C4430" w:rsidRPr="001C4430" w:rsidRDefault="00327732" w:rsidP="00915BB7">
            <w:pPr>
              <w:rPr>
                <w:lang w:val="en-US"/>
              </w:rPr>
            </w:pPr>
            <w:r>
              <w:rPr>
                <w:lang w:val="en-US"/>
              </w:rPr>
              <w:t>Assessment via interactive task</w:t>
            </w:r>
          </w:p>
        </w:tc>
      </w:tr>
    </w:tbl>
    <w:p w14:paraId="2FBC873B" w14:textId="77777777" w:rsidR="009C74B2" w:rsidRDefault="009C74B2" w:rsidP="0043308D">
      <w:pPr>
        <w:rPr>
          <w:lang w:val="en-US"/>
        </w:rPr>
      </w:pPr>
    </w:p>
    <w:p w14:paraId="042DC130" w14:textId="77777777" w:rsidR="00AF5D3D" w:rsidRPr="0043308D" w:rsidRDefault="00AF5D3D" w:rsidP="0043308D">
      <w:pPr>
        <w:rPr>
          <w:lang w:val="en-US"/>
        </w:rPr>
      </w:pPr>
    </w:p>
    <w:sectPr w:rsidR="00AF5D3D" w:rsidRPr="0043308D" w:rsidSect="0043308D">
      <w:headerReference w:type="even" r:id="rId6"/>
      <w:headerReference w:type="default" r:id="rId7"/>
      <w:footerReference w:type="even" r:id="rId8"/>
      <w:footerReference w:type="default" r:id="rId9"/>
      <w:headerReference w:type="first" r:id="rId10"/>
      <w:footerReference w:type="first" r:id="rId11"/>
      <w:pgSz w:w="16838" w:h="11906" w:orient="landscape"/>
      <w:pgMar w:top="1417" w:right="1417" w:bottom="1417" w:left="1134" w:header="119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407F6" w14:textId="77777777" w:rsidR="002477D1" w:rsidRDefault="002477D1" w:rsidP="009B16B7">
      <w:pPr>
        <w:spacing w:after="0" w:line="240" w:lineRule="auto"/>
      </w:pPr>
      <w:r>
        <w:separator/>
      </w:r>
    </w:p>
  </w:endnote>
  <w:endnote w:type="continuationSeparator" w:id="0">
    <w:p w14:paraId="672979C0" w14:textId="77777777" w:rsidR="002477D1" w:rsidRDefault="002477D1" w:rsidP="009B1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32ED5" w14:textId="77777777" w:rsidR="00514DFE" w:rsidRDefault="00514DF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F23AE" w14:textId="77777777" w:rsidR="00A210D1" w:rsidRDefault="00A210D1">
    <w:pPr>
      <w:pStyle w:val="Fuzeile"/>
    </w:pPr>
    <w:r w:rsidRPr="00A210D1">
      <w:rPr>
        <w:rFonts w:ascii="Cambria" w:eastAsia="MS Mincho" w:hAnsi="Cambria" w:cs="Times New Roman"/>
        <w:noProof/>
        <w:sz w:val="24"/>
        <w:szCs w:val="24"/>
        <w:lang w:eastAsia="de-DE"/>
      </w:rPr>
      <w:drawing>
        <wp:anchor distT="0" distB="0" distL="114300" distR="114300" simplePos="0" relativeHeight="251659264" behindDoc="0" locked="0" layoutInCell="1" allowOverlap="1" wp14:anchorId="7BBE8845" wp14:editId="577EAEC9">
          <wp:simplePos x="0" y="0"/>
          <wp:positionH relativeFrom="column">
            <wp:posOffset>342900</wp:posOffset>
          </wp:positionH>
          <wp:positionV relativeFrom="paragraph">
            <wp:posOffset>-660400</wp:posOffset>
          </wp:positionV>
          <wp:extent cx="1257300" cy="734060"/>
          <wp:effectExtent l="0" t="0" r="12700" b="2540"/>
          <wp:wrapTight wrapText="bothSides">
            <wp:wrapPolygon edited="0">
              <wp:start x="0" y="0"/>
              <wp:lineTo x="0" y="20927"/>
              <wp:lineTo x="21382" y="20927"/>
              <wp:lineTo x="21382" y="0"/>
              <wp:lineTo x="0" y="0"/>
            </wp:wrapPolygon>
          </wp:wrapTight>
          <wp:docPr id="4" name="Bild 3" descr="UPB-Germany_wp_logo_large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3" descr="UPB-Germany_wp_logo_large - jpg.jp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734060"/>
                  </a:xfrm>
                  <a:prstGeom prst="rect">
                    <a:avLst/>
                  </a:prstGeom>
                </pic:spPr>
              </pic:pic>
            </a:graphicData>
          </a:graphic>
          <wp14:sizeRelH relativeFrom="margin">
            <wp14:pctWidth>0</wp14:pctWidth>
          </wp14:sizeRelH>
          <wp14:sizeRelV relativeFrom="margin">
            <wp14:pctHeight>0</wp14:pctHeight>
          </wp14:sizeRelV>
        </wp:anchor>
      </w:drawing>
    </w:r>
    <w:r w:rsidRPr="00A210D1">
      <w:rPr>
        <w:rFonts w:ascii="Cambria" w:eastAsia="MS Mincho" w:hAnsi="Cambria" w:cs="Times New Roman"/>
        <w:noProof/>
        <w:sz w:val="24"/>
        <w:szCs w:val="24"/>
        <w:lang w:eastAsia="de-DE"/>
      </w:rPr>
      <w:drawing>
        <wp:anchor distT="0" distB="0" distL="114300" distR="114300" simplePos="0" relativeHeight="251660288" behindDoc="0" locked="0" layoutInCell="1" allowOverlap="1" wp14:anchorId="32042844" wp14:editId="64898AF9">
          <wp:simplePos x="0" y="0"/>
          <wp:positionH relativeFrom="column">
            <wp:posOffset>3662045</wp:posOffset>
          </wp:positionH>
          <wp:positionV relativeFrom="paragraph">
            <wp:posOffset>-546100</wp:posOffset>
          </wp:positionV>
          <wp:extent cx="2167255" cy="617220"/>
          <wp:effectExtent l="0" t="0" r="0" b="0"/>
          <wp:wrapTight wrapText="bothSides">
            <wp:wrapPolygon edited="0">
              <wp:start x="0" y="0"/>
              <wp:lineTo x="0" y="20444"/>
              <wp:lineTo x="21265" y="20444"/>
              <wp:lineTo x="21265" y="0"/>
              <wp:lineTo x="0" y="0"/>
            </wp:wrapPolygon>
          </wp:wrapTight>
          <wp:docPr id="25" name="Picture 2" descr="erasmus+logo_mic"/>
          <wp:cNvGraphicFramePr/>
          <a:graphic xmlns:a="http://schemas.openxmlformats.org/drawingml/2006/main">
            <a:graphicData uri="http://schemas.openxmlformats.org/drawingml/2006/picture">
              <pic:pic xmlns:pic="http://schemas.openxmlformats.org/drawingml/2006/picture">
                <pic:nvPicPr>
                  <pic:cNvPr id="25" name="Picture 2" descr="erasmus+logo_mic"/>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7255" cy="61722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023B7" w14:textId="77777777" w:rsidR="00514DFE" w:rsidRDefault="00514D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903868" w14:textId="77777777" w:rsidR="002477D1" w:rsidRDefault="002477D1" w:rsidP="009B16B7">
      <w:pPr>
        <w:spacing w:after="0" w:line="240" w:lineRule="auto"/>
      </w:pPr>
      <w:r>
        <w:separator/>
      </w:r>
    </w:p>
  </w:footnote>
  <w:footnote w:type="continuationSeparator" w:id="0">
    <w:p w14:paraId="2D8C593B" w14:textId="77777777" w:rsidR="002477D1" w:rsidRDefault="002477D1" w:rsidP="009B1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9B6E0" w14:textId="77777777" w:rsidR="00514DFE" w:rsidRDefault="0051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4DE2D" w14:textId="43082498" w:rsidR="00FE4BA6" w:rsidRPr="00EC36F2" w:rsidRDefault="00A77BE0" w:rsidP="00EC36F2">
    <w:pPr>
      <w:pStyle w:val="Kopfzeile"/>
      <w:tabs>
        <w:tab w:val="clear" w:pos="9072"/>
        <w:tab w:val="left" w:pos="4395"/>
      </w:tabs>
    </w:pPr>
    <w:r w:rsidRPr="00A77BE0">
      <w:rPr>
        <w:noProof/>
      </w:rPr>
      <w:drawing>
        <wp:anchor distT="0" distB="0" distL="114300" distR="114300" simplePos="0" relativeHeight="251665408" behindDoc="0" locked="0" layoutInCell="1" allowOverlap="1" wp14:anchorId="45CDE1C3" wp14:editId="35F2EA02">
          <wp:simplePos x="0" y="0"/>
          <wp:positionH relativeFrom="margin">
            <wp:align>right</wp:align>
          </wp:positionH>
          <wp:positionV relativeFrom="paragraph">
            <wp:posOffset>-356870</wp:posOffset>
          </wp:positionV>
          <wp:extent cx="742950" cy="656632"/>
          <wp:effectExtent l="0" t="0" r="0" b="0"/>
          <wp:wrapNone/>
          <wp:docPr id="41" name="Grafik 40" descr="Ein Bild, das Kreis, Screenshot, Text, Grafiken enthält.&#10;&#10;Automatisch generierte Beschreibung">
            <a:extLst xmlns:a="http://schemas.openxmlformats.org/drawingml/2006/main">
              <a:ext uri="{FF2B5EF4-FFF2-40B4-BE49-F238E27FC236}">
                <a16:creationId xmlns:a16="http://schemas.microsoft.com/office/drawing/2014/main" id="{32621813-3AF1-4736-B252-75F4D6CBCA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40" descr="Ein Bild, das Kreis, Screenshot, Text, Grafiken enthält.&#10;&#10;Automatisch generierte Beschreibung">
                    <a:extLst>
                      <a:ext uri="{FF2B5EF4-FFF2-40B4-BE49-F238E27FC236}">
                        <a16:creationId xmlns:a16="http://schemas.microsoft.com/office/drawing/2014/main" id="{32621813-3AF1-4736-B252-75F4D6CBCAD6}"/>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2950" cy="656632"/>
                  </a:xfrm>
                  <a:prstGeom prst="rect">
                    <a:avLst/>
                  </a:prstGeom>
                </pic:spPr>
              </pic:pic>
            </a:graphicData>
          </a:graphic>
        </wp:anchor>
      </w:drawing>
    </w:r>
    <w:r w:rsidR="00EC36F2">
      <w:rPr>
        <w:noProof/>
        <w:lang w:eastAsia="de-DE"/>
      </w:rPr>
      <mc:AlternateContent>
        <mc:Choice Requires="wps">
          <w:drawing>
            <wp:anchor distT="45720" distB="45720" distL="114300" distR="114300" simplePos="0" relativeHeight="251664384" behindDoc="0" locked="0" layoutInCell="1" allowOverlap="1" wp14:anchorId="466677FF" wp14:editId="5CC305DB">
              <wp:simplePos x="0" y="0"/>
              <wp:positionH relativeFrom="column">
                <wp:posOffset>3337560</wp:posOffset>
              </wp:positionH>
              <wp:positionV relativeFrom="paragraph">
                <wp:posOffset>-342265</wp:posOffset>
              </wp:positionV>
              <wp:extent cx="2064385" cy="5334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4385" cy="533400"/>
                      </a:xfrm>
                      <a:prstGeom prst="rect">
                        <a:avLst/>
                      </a:prstGeom>
                      <a:solidFill>
                        <a:srgbClr val="FFFFFF"/>
                      </a:solidFill>
                      <a:ln w="9525">
                        <a:noFill/>
                        <a:miter lim="800000"/>
                        <a:headEnd/>
                        <a:tailEnd/>
                      </a:ln>
                    </wps:spPr>
                    <wps:txbx>
                      <w:txbxContent>
                        <w:p w14:paraId="354B32B2" w14:textId="2E5F3ED5" w:rsidR="00EC36F2" w:rsidRDefault="00A77BE0" w:rsidP="00EC36F2">
                          <w:pPr>
                            <w:jc w:val="center"/>
                            <w:rPr>
                              <w:rFonts w:cstheme="minorHAnsi"/>
                              <w:sz w:val="18"/>
                              <w:szCs w:val="18"/>
                              <w:lang w:val="en-GB"/>
                            </w:rPr>
                          </w:pPr>
                          <w:r w:rsidRPr="00A77BE0">
                            <w:rPr>
                              <w:rFonts w:cstheme="minorHAnsi"/>
                              <w:b/>
                              <w:bCs/>
                              <w:sz w:val="18"/>
                              <w:szCs w:val="18"/>
                              <w:lang w:val="en-GB"/>
                            </w:rPr>
                            <w:t>STEM for inclusive Schools</w:t>
                          </w:r>
                          <w:r w:rsidR="00514DFE">
                            <w:rPr>
                              <w:rFonts w:cstheme="minorHAnsi"/>
                              <w:sz w:val="18"/>
                              <w:szCs w:val="18"/>
                              <w:lang w:val="en-GB"/>
                            </w:rPr>
                            <w:br/>
                            <w:t>Learning Outcome Matrix</w:t>
                          </w:r>
                        </w:p>
                        <w:p w14:paraId="1F46D6D3" w14:textId="77777777" w:rsidR="00A77BE0" w:rsidRPr="005E229E" w:rsidRDefault="00A77BE0" w:rsidP="00EC36F2">
                          <w:pPr>
                            <w:jc w:val="center"/>
                            <w:rPr>
                              <w:rFonts w:cstheme="minorHAnsi"/>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6677FF" id="_x0000_t202" coordsize="21600,21600" o:spt="202" path="m,l,21600r21600,l21600,xe">
              <v:stroke joinstyle="miter"/>
              <v:path gradientshapeok="t" o:connecttype="rect"/>
            </v:shapetype>
            <v:shape id="Textfeld 2" o:spid="_x0000_s1026" type="#_x0000_t202" style="position:absolute;margin-left:262.8pt;margin-top:-26.95pt;width:162.55pt;height:4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" stroked="f">
              <v:textbox>
                <w:txbxContent>
                  <w:p w14:paraId="354B32B2" w14:textId="2E5F3ED5" w:rsidR="00EC36F2" w:rsidRDefault="00A77BE0" w:rsidP="00EC36F2">
                    <w:pPr>
                      <w:jc w:val="center"/>
                      <w:rPr>
                        <w:rFonts w:cstheme="minorHAnsi"/>
                        <w:sz w:val="18"/>
                        <w:szCs w:val="18"/>
                        <w:lang w:val="en-GB"/>
                      </w:rPr>
                    </w:pPr>
                    <w:r w:rsidRPr="00A77BE0">
                      <w:rPr>
                        <w:rFonts w:cstheme="minorHAnsi"/>
                        <w:b/>
                        <w:bCs/>
                        <w:sz w:val="18"/>
                        <w:szCs w:val="18"/>
                        <w:lang w:val="en-GB"/>
                      </w:rPr>
                      <w:t>STEM for inclusive Schools</w:t>
                    </w:r>
                    <w:r w:rsidR="00514DFE">
                      <w:rPr>
                        <w:rFonts w:cstheme="minorHAnsi"/>
                        <w:sz w:val="18"/>
                        <w:szCs w:val="18"/>
                        <w:lang w:val="en-GB"/>
                      </w:rPr>
                      <w:br/>
                      <w:t>Learning Outcome Matrix</w:t>
                    </w:r>
                  </w:p>
                  <w:p w14:paraId="1F46D6D3" w14:textId="77777777" w:rsidR="00A77BE0" w:rsidRPr="005E229E" w:rsidRDefault="00A77BE0" w:rsidP="00EC36F2">
                    <w:pPr>
                      <w:jc w:val="center"/>
                      <w:rPr>
                        <w:rFonts w:cstheme="minorHAnsi"/>
                        <w:sz w:val="18"/>
                        <w:szCs w:val="18"/>
                        <w:lang w:val="en-GB"/>
                      </w:rPr>
                    </w:pP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1EFACC" w14:textId="77777777" w:rsidR="00514DFE" w:rsidRDefault="00514DF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430"/>
    <w:rsid w:val="000513A0"/>
    <w:rsid w:val="00074C3C"/>
    <w:rsid w:val="000C3C05"/>
    <w:rsid w:val="000D4DD3"/>
    <w:rsid w:val="001133DD"/>
    <w:rsid w:val="001608CA"/>
    <w:rsid w:val="001C4430"/>
    <w:rsid w:val="002477D1"/>
    <w:rsid w:val="0027204D"/>
    <w:rsid w:val="002C31A0"/>
    <w:rsid w:val="00324C58"/>
    <w:rsid w:val="00327732"/>
    <w:rsid w:val="00362217"/>
    <w:rsid w:val="00371DA4"/>
    <w:rsid w:val="003721BC"/>
    <w:rsid w:val="0040049A"/>
    <w:rsid w:val="0043308D"/>
    <w:rsid w:val="004617BF"/>
    <w:rsid w:val="00500771"/>
    <w:rsid w:val="00514DFE"/>
    <w:rsid w:val="00582037"/>
    <w:rsid w:val="006F1476"/>
    <w:rsid w:val="007B26B7"/>
    <w:rsid w:val="00886FD1"/>
    <w:rsid w:val="0089360A"/>
    <w:rsid w:val="008B378F"/>
    <w:rsid w:val="008C029B"/>
    <w:rsid w:val="00915BB7"/>
    <w:rsid w:val="009B16B7"/>
    <w:rsid w:val="009C74B2"/>
    <w:rsid w:val="00A210D1"/>
    <w:rsid w:val="00A77BE0"/>
    <w:rsid w:val="00AF5D3D"/>
    <w:rsid w:val="00B50E41"/>
    <w:rsid w:val="00C21A3B"/>
    <w:rsid w:val="00C23CCD"/>
    <w:rsid w:val="00CB3D06"/>
    <w:rsid w:val="00CB7C31"/>
    <w:rsid w:val="00E43A45"/>
    <w:rsid w:val="00E90F09"/>
    <w:rsid w:val="00EC36F2"/>
    <w:rsid w:val="00EF58FA"/>
    <w:rsid w:val="00F055E1"/>
    <w:rsid w:val="00F427A8"/>
    <w:rsid w:val="00F537F8"/>
    <w:rsid w:val="00F618C7"/>
    <w:rsid w:val="00FE4BA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F6740D"/>
  <w15:docId w15:val="{32C73C5C-0C76-44CB-9438-14702E99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C4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B16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6B7"/>
  </w:style>
  <w:style w:type="paragraph" w:styleId="Fuzeile">
    <w:name w:val="footer"/>
    <w:basedOn w:val="Standard"/>
    <w:link w:val="FuzeileZchn"/>
    <w:uiPriority w:val="99"/>
    <w:unhideWhenUsed/>
    <w:rsid w:val="009B16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6B7"/>
  </w:style>
  <w:style w:type="paragraph" w:styleId="Sprechblasentext">
    <w:name w:val="Balloon Text"/>
    <w:basedOn w:val="Standard"/>
    <w:link w:val="SprechblasentextZchn"/>
    <w:uiPriority w:val="99"/>
    <w:semiHidden/>
    <w:unhideWhenUsed/>
    <w:rsid w:val="001133D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133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6714842">
      <w:bodyDiv w:val="1"/>
      <w:marLeft w:val="0"/>
      <w:marRight w:val="0"/>
      <w:marTop w:val="0"/>
      <w:marBottom w:val="0"/>
      <w:divBdr>
        <w:top w:val="none" w:sz="0" w:space="0" w:color="auto"/>
        <w:left w:val="none" w:sz="0" w:space="0" w:color="auto"/>
        <w:bottom w:val="none" w:sz="0" w:space="0" w:color="auto"/>
        <w:right w:val="none" w:sz="0" w:space="0" w:color="auto"/>
      </w:divBdr>
    </w:div>
    <w:div w:id="2118598816">
      <w:bodyDiv w:val="1"/>
      <w:marLeft w:val="0"/>
      <w:marRight w:val="0"/>
      <w:marTop w:val="0"/>
      <w:marBottom w:val="0"/>
      <w:divBdr>
        <w:top w:val="none" w:sz="0" w:space="0" w:color="auto"/>
        <w:left w:val="none" w:sz="0" w:space="0" w:color="auto"/>
        <w:bottom w:val="none" w:sz="0" w:space="0" w:color="auto"/>
        <w:right w:val="none" w:sz="0" w:space="0" w:color="auto"/>
      </w:divBdr>
      <w:divsChild>
        <w:div w:id="1765952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2001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Teine</dc:creator>
  <cp:keywords/>
  <dc:description/>
  <cp:lastModifiedBy>Marc Beutner</cp:lastModifiedBy>
  <cp:revision>3</cp:revision>
  <cp:lastPrinted>2014-11-07T10:35:00Z</cp:lastPrinted>
  <dcterms:created xsi:type="dcterms:W3CDTF">2024-08-22T12:51:00Z</dcterms:created>
  <dcterms:modified xsi:type="dcterms:W3CDTF">2024-08-26T06:09:00Z</dcterms:modified>
</cp:coreProperties>
</file>